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C94D" w14:textId="47EF80B8" w:rsidR="00296B71" w:rsidRPr="00296B71" w:rsidRDefault="00296B71" w:rsidP="001C7040">
      <w:pPr>
        <w:jc w:val="center"/>
        <w:rPr>
          <w:rFonts w:ascii="Georgia" w:hAnsi="Georgia"/>
          <w:b/>
          <w:bCs/>
          <w:sz w:val="24"/>
          <w:szCs w:val="24"/>
          <w:u w:val="single"/>
          <w:lang w:val="en-US"/>
        </w:rPr>
      </w:pPr>
      <w:r w:rsidRPr="00296B71">
        <w:rPr>
          <w:rFonts w:ascii="Georgia" w:hAnsi="Georgia"/>
          <w:b/>
          <w:bCs/>
          <w:sz w:val="24"/>
          <w:szCs w:val="24"/>
          <w:u w:val="single"/>
          <w:lang w:val="en-US"/>
        </w:rPr>
        <w:t>RE: NAFDAS, INTRODUCTION, TRAINING AND INTERACTIVE PROGRAM BETWEEN THE FEDERAL FIRE SERVICE (FFS) AND HOIST LIFE SAFETY SYSTEMS LTD (HOLISYS)</w:t>
      </w:r>
    </w:p>
    <w:p w14:paraId="1211978C" w14:textId="77777777" w:rsidR="00296B71" w:rsidRPr="00296B71" w:rsidRDefault="00296B71" w:rsidP="001C7040">
      <w:pPr>
        <w:jc w:val="both"/>
        <w:rPr>
          <w:rFonts w:ascii="Georgia" w:hAnsi="Georgia"/>
          <w:sz w:val="24"/>
          <w:szCs w:val="24"/>
          <w:lang w:val="en-US"/>
        </w:rPr>
      </w:pPr>
    </w:p>
    <w:p w14:paraId="006E2432" w14:textId="350B8689" w:rsidR="00737838" w:rsidRDefault="00737838" w:rsidP="00732925">
      <w:pPr>
        <w:jc w:val="center"/>
        <w:rPr>
          <w:rFonts w:ascii="Century" w:hAnsi="Century"/>
          <w:sz w:val="24"/>
          <w:szCs w:val="24"/>
          <w:lang w:val="en-US"/>
        </w:rPr>
      </w:pPr>
      <w:r w:rsidRPr="00737838">
        <w:rPr>
          <w:rFonts w:ascii="Century" w:hAnsi="Century"/>
          <w:b/>
          <w:bCs/>
          <w:sz w:val="24"/>
          <w:szCs w:val="24"/>
          <w:lang w:val="en-US"/>
        </w:rPr>
        <w:t>INTRODUCTION</w:t>
      </w:r>
    </w:p>
    <w:p w14:paraId="09B0A75C" w14:textId="77777777" w:rsidR="00732925" w:rsidRDefault="00732925" w:rsidP="00732925">
      <w:pPr>
        <w:jc w:val="center"/>
        <w:rPr>
          <w:rFonts w:ascii="Century" w:hAnsi="Century"/>
          <w:sz w:val="24"/>
          <w:szCs w:val="24"/>
          <w:lang w:val="en-US"/>
        </w:rPr>
      </w:pPr>
    </w:p>
    <w:p w14:paraId="6145C089" w14:textId="16E8CD99" w:rsidR="00F73668" w:rsidRPr="00F73668" w:rsidRDefault="00F73668" w:rsidP="00F73668">
      <w:pPr>
        <w:jc w:val="both"/>
        <w:rPr>
          <w:rFonts w:ascii="Century" w:hAnsi="Century"/>
          <w:sz w:val="24"/>
          <w:szCs w:val="24"/>
          <w:lang w:val="en-GB"/>
        </w:rPr>
      </w:pPr>
      <w:r w:rsidRPr="00F73668">
        <w:rPr>
          <w:rFonts w:ascii="Century" w:hAnsi="Century"/>
          <w:sz w:val="24"/>
          <w:szCs w:val="24"/>
          <w:lang w:val="en-GB"/>
        </w:rPr>
        <w:t xml:space="preserve">The NAFDAS PPP Concession project is an adaptation of the Life Safety Systems Networking Monitoring and Dispatcher Real-Time Integration System (LSSNMDI). A Life Safety System is any interior building element designed to protect and evacuate the building population in emergencies, including fires, earthquakes, and less critical events such as power failures. Fire-detection systems incorporate electronic heat and smoke detectors, activating audible alarms and automatically notifying local fire departments. Fire suppression includes hand-operated fire extinguishers and, often, building sprinkler systems. Protective measures involve automatic shutdowns of ventilating systems and elevators and dividing the building into smokeproof compartments. Occupants evacuate through protected exits, including exit corridors and stairways in smokeproof enclosures in </w:t>
      </w:r>
      <w:r w:rsidR="00732925" w:rsidRPr="00F73668">
        <w:rPr>
          <w:rFonts w:ascii="Century" w:hAnsi="Century"/>
          <w:sz w:val="24"/>
          <w:szCs w:val="24"/>
          <w:lang w:val="en-GB"/>
        </w:rPr>
        <w:t>multistorey</w:t>
      </w:r>
      <w:r w:rsidRPr="00F73668">
        <w:rPr>
          <w:rFonts w:ascii="Century" w:hAnsi="Century"/>
          <w:sz w:val="24"/>
          <w:szCs w:val="24"/>
          <w:lang w:val="en-GB"/>
        </w:rPr>
        <w:t xml:space="preserve"> buildings, leading to the exterior.</w:t>
      </w:r>
    </w:p>
    <w:p w14:paraId="4BF843C7" w14:textId="77777777" w:rsidR="00F73668" w:rsidRPr="00F73668" w:rsidRDefault="00F73668" w:rsidP="00F73668">
      <w:pPr>
        <w:jc w:val="both"/>
        <w:rPr>
          <w:rFonts w:ascii="Century" w:hAnsi="Century"/>
          <w:sz w:val="24"/>
          <w:szCs w:val="24"/>
          <w:lang w:val="en-GB"/>
        </w:rPr>
      </w:pPr>
      <w:r w:rsidRPr="00F73668">
        <w:rPr>
          <w:rFonts w:ascii="Century" w:hAnsi="Century"/>
          <w:sz w:val="24"/>
          <w:szCs w:val="24"/>
          <w:lang w:val="en-GB"/>
        </w:rPr>
        <w:t>The goal of NAFDAS is to integrate Life Safety Systems of diverse origin and nature, automatically and electronically notifying public fire departments in our country's context. Overcoming challenges, such as distances between properties and fire departments, resource limitations, and raising awareness among property owners about the importance of Life Safety Systems, is acknowledged by the systems integrator and concept proprietor. The NAFDAS initiative focuses on practical solutions for enhancing public safety and emergency response.</w:t>
      </w:r>
    </w:p>
    <w:p w14:paraId="52002190" w14:textId="77777777" w:rsidR="006F1FA1" w:rsidRDefault="006F1FA1" w:rsidP="001C7040">
      <w:pPr>
        <w:jc w:val="both"/>
        <w:rPr>
          <w:rFonts w:ascii="Century" w:hAnsi="Century"/>
          <w:sz w:val="24"/>
          <w:szCs w:val="24"/>
          <w:lang w:val="en-US"/>
        </w:rPr>
      </w:pPr>
    </w:p>
    <w:p w14:paraId="6BA09EB1" w14:textId="7DD8C83D" w:rsidR="00D903B7" w:rsidRDefault="00D903B7" w:rsidP="001C7040">
      <w:pPr>
        <w:jc w:val="both"/>
        <w:rPr>
          <w:rFonts w:ascii="Century" w:hAnsi="Century"/>
          <w:sz w:val="24"/>
          <w:szCs w:val="24"/>
          <w:lang w:val="en-US"/>
        </w:rPr>
      </w:pPr>
      <w:r w:rsidRPr="00D903B7">
        <w:rPr>
          <w:rFonts w:ascii="Century" w:hAnsi="Century"/>
          <w:b/>
          <w:bCs/>
          <w:sz w:val="24"/>
          <w:szCs w:val="24"/>
        </w:rPr>
        <w:t>TRAINING FOCUS</w:t>
      </w:r>
    </w:p>
    <w:p w14:paraId="6F4129FA" w14:textId="77777777" w:rsidR="00F73668" w:rsidRPr="00F73668" w:rsidRDefault="00F73668" w:rsidP="00F73668">
      <w:pPr>
        <w:jc w:val="both"/>
        <w:rPr>
          <w:rFonts w:ascii="Century" w:hAnsi="Century"/>
          <w:sz w:val="24"/>
          <w:szCs w:val="24"/>
          <w:lang w:val="en-GB"/>
        </w:rPr>
      </w:pPr>
      <w:r w:rsidRPr="00F73668">
        <w:rPr>
          <w:rFonts w:ascii="Century" w:hAnsi="Century"/>
          <w:sz w:val="24"/>
          <w:szCs w:val="24"/>
          <w:lang w:val="en-GB"/>
        </w:rPr>
        <w:t>Today marks the initiation of the introduction and training program for Federal Fire Service officers and men, commencing with the ICT/PRS department, focusing on the applications of NAFDAS and its relevance to the core mandate of fire and rescue services. NAFDAS, as an integrated systems monitoring platform, efficiently provides comprehensive information through machine-to-machine communications, HMI, direct contacts, and other communication mediums, enhancing overall operations. The information covered encompasses the operations of all fire and rescue service providers under the Federal Fire Service's leadership.</w:t>
      </w:r>
    </w:p>
    <w:p w14:paraId="31F457AE" w14:textId="77777777" w:rsidR="00F73668" w:rsidRPr="00F73668" w:rsidRDefault="00F73668" w:rsidP="00F73668">
      <w:pPr>
        <w:jc w:val="both"/>
        <w:rPr>
          <w:rFonts w:ascii="Century" w:hAnsi="Century"/>
          <w:sz w:val="24"/>
          <w:szCs w:val="24"/>
          <w:lang w:val="en-GB"/>
        </w:rPr>
      </w:pPr>
      <w:r w:rsidRPr="00F73668">
        <w:rPr>
          <w:rFonts w:ascii="Century" w:hAnsi="Century"/>
          <w:sz w:val="24"/>
          <w:szCs w:val="24"/>
          <w:lang w:val="en-GB"/>
        </w:rPr>
        <w:t>The ICT/PRS department is designated to play a crucial role in the upliftment and optimization of operations. Given its significance, primary attention is directed towards this department for effective implementation and integration of NAFDAS.</w:t>
      </w:r>
    </w:p>
    <w:p w14:paraId="3F221D99" w14:textId="0D79FB0A" w:rsidR="00E56F1C" w:rsidRPr="00732925" w:rsidRDefault="00E56F1C" w:rsidP="001C7040">
      <w:pPr>
        <w:jc w:val="both"/>
        <w:rPr>
          <w:rFonts w:ascii="Century" w:hAnsi="Century"/>
          <w:sz w:val="24"/>
          <w:szCs w:val="24"/>
          <w:lang w:val="en-US"/>
        </w:rPr>
      </w:pPr>
      <w:r w:rsidRPr="00732925">
        <w:rPr>
          <w:rFonts w:ascii="Century" w:hAnsi="Century"/>
          <w:sz w:val="24"/>
          <w:szCs w:val="24"/>
          <w:lang w:val="en-US"/>
        </w:rPr>
        <w:lastRenderedPageBreak/>
        <w:t>The Training shall focus on the following:</w:t>
      </w:r>
    </w:p>
    <w:p w14:paraId="746D4BFE" w14:textId="7DE6BE44" w:rsidR="00E56F1C" w:rsidRPr="00732925" w:rsidRDefault="00E56F1C" w:rsidP="00E52820">
      <w:pPr>
        <w:pStyle w:val="ListParagraph"/>
        <w:numPr>
          <w:ilvl w:val="0"/>
          <w:numId w:val="3"/>
        </w:numPr>
        <w:jc w:val="both"/>
        <w:rPr>
          <w:rFonts w:ascii="Century" w:hAnsi="Century"/>
          <w:sz w:val="24"/>
          <w:szCs w:val="24"/>
          <w:lang w:val="en-GB"/>
        </w:rPr>
      </w:pPr>
      <w:r w:rsidRPr="00732925">
        <w:rPr>
          <w:rFonts w:ascii="Century" w:hAnsi="Century"/>
          <w:sz w:val="24"/>
          <w:szCs w:val="24"/>
          <w:lang w:val="en-US"/>
        </w:rPr>
        <w:t>The Operational Fault Lines</w:t>
      </w:r>
      <w:r w:rsidR="00E52820" w:rsidRPr="00732925">
        <w:rPr>
          <w:rFonts w:ascii="Century" w:hAnsi="Century"/>
          <w:sz w:val="24"/>
          <w:szCs w:val="24"/>
          <w:lang w:val="en-US"/>
        </w:rPr>
        <w:t xml:space="preserve">: </w:t>
      </w:r>
      <w:r w:rsidR="00E52820" w:rsidRPr="00732925">
        <w:rPr>
          <w:rFonts w:ascii="Century" w:hAnsi="Century"/>
          <w:sz w:val="24"/>
          <w:szCs w:val="24"/>
          <w:lang w:val="en-GB"/>
        </w:rPr>
        <w:t>The term "Operational Fault Lines" refers to the current deficiencies and challenges within the existing fire and rescue service operations that NAFDAS seeks to address. These fault lines may include delays in emergency response times, gaps in communication between departments, and limitations in the efficiency of existing Life Safety Systems. The training will meticulously analyse these fault lines to identify areas requiring improvement and optimization.</w:t>
      </w:r>
    </w:p>
    <w:p w14:paraId="02E4250D" w14:textId="030CB7C3" w:rsidR="00E56F1C" w:rsidRPr="00732925" w:rsidRDefault="00E56F1C" w:rsidP="00E52820">
      <w:pPr>
        <w:pStyle w:val="ListParagraph"/>
        <w:numPr>
          <w:ilvl w:val="0"/>
          <w:numId w:val="3"/>
        </w:numPr>
        <w:jc w:val="both"/>
        <w:rPr>
          <w:rFonts w:ascii="Century" w:hAnsi="Century"/>
          <w:sz w:val="24"/>
          <w:szCs w:val="24"/>
          <w:lang w:val="en-US"/>
        </w:rPr>
      </w:pPr>
      <w:r w:rsidRPr="00732925">
        <w:rPr>
          <w:rFonts w:ascii="Century" w:hAnsi="Century"/>
          <w:sz w:val="24"/>
          <w:szCs w:val="24"/>
          <w:lang w:val="en-US"/>
        </w:rPr>
        <w:t>The Solution</w:t>
      </w:r>
      <w:r w:rsidR="00E52820" w:rsidRPr="00732925">
        <w:rPr>
          <w:rFonts w:ascii="Century" w:hAnsi="Century"/>
          <w:sz w:val="24"/>
          <w:szCs w:val="24"/>
          <w:lang w:val="en-US"/>
        </w:rPr>
        <w:t xml:space="preserve">: </w:t>
      </w:r>
      <w:r w:rsidR="00E52820" w:rsidRPr="00732925">
        <w:rPr>
          <w:rFonts w:ascii="Century" w:hAnsi="Century"/>
          <w:sz w:val="24"/>
          <w:szCs w:val="24"/>
        </w:rPr>
        <w:t>NAFDAS presents a robust and innovative solution to rectify the identified operational fault lines. By integrating Life Safety Systems through machine-to-machine communication, Human-Machine Interface (HMI) interactions, and various communication mediums, NAFDAS aims to streamline information flow. This system will facilitate prompt and automated notifications to public fire departments, overcoming challenges posed by geographical distances and resource limitations. HOLISYS instructors will guide participants on the technical intricacies of NAFDAS, ensuring a clear understanding of how this solution addresses the identified operational challenges.</w:t>
      </w:r>
      <w:r w:rsidR="00E52820" w:rsidRPr="00732925">
        <w:rPr>
          <w:rFonts w:ascii="Century" w:hAnsi="Century"/>
          <w:sz w:val="24"/>
          <w:szCs w:val="24"/>
          <w:lang w:val="en-GB"/>
        </w:rPr>
        <w:t xml:space="preserve"> </w:t>
      </w:r>
    </w:p>
    <w:p w14:paraId="60A04417" w14:textId="6DC0815A" w:rsidR="00E56F1C" w:rsidRPr="00732925" w:rsidRDefault="00E56F1C" w:rsidP="00E52820">
      <w:pPr>
        <w:pStyle w:val="ListParagraph"/>
        <w:numPr>
          <w:ilvl w:val="0"/>
          <w:numId w:val="3"/>
        </w:numPr>
        <w:jc w:val="both"/>
        <w:rPr>
          <w:rFonts w:ascii="Century" w:hAnsi="Century"/>
          <w:sz w:val="24"/>
          <w:szCs w:val="24"/>
          <w:lang w:val="en-US"/>
        </w:rPr>
      </w:pPr>
      <w:r w:rsidRPr="00732925">
        <w:rPr>
          <w:rFonts w:ascii="Century" w:hAnsi="Century"/>
          <w:sz w:val="24"/>
          <w:szCs w:val="24"/>
          <w:lang w:val="en-US"/>
        </w:rPr>
        <w:t>The Benefits</w:t>
      </w:r>
      <w:r w:rsidR="00E52820" w:rsidRPr="00732925">
        <w:rPr>
          <w:rFonts w:ascii="Century" w:hAnsi="Century"/>
          <w:sz w:val="24"/>
          <w:szCs w:val="24"/>
          <w:lang w:val="en-US"/>
        </w:rPr>
        <w:t xml:space="preserve">: </w:t>
      </w:r>
      <w:r w:rsidR="00E52820" w:rsidRPr="00732925">
        <w:rPr>
          <w:rFonts w:ascii="Century" w:hAnsi="Century"/>
          <w:sz w:val="24"/>
          <w:szCs w:val="24"/>
        </w:rPr>
        <w:t>The implementation of NAFDAS promises a multitude of benefits for the Federal Fire Service and, by extension, the public it serves. These advantages include enhanced response times, improved coordination between departments, and a heightened level of public safety. The system's automation features will significantly reduce the burden on resources, ensuring a more efficient allocation of manpower and equipment. Furthermore, the NAFDAS training will elucidate these benefits, illustrating the positive impact on the overall effectiveness and perception of the fire and rescue services.</w:t>
      </w:r>
    </w:p>
    <w:p w14:paraId="47A53CB9" w14:textId="12BCD990" w:rsidR="00E52820" w:rsidRPr="00732925" w:rsidRDefault="00E56F1C" w:rsidP="009D513D">
      <w:pPr>
        <w:pStyle w:val="ListParagraph"/>
        <w:numPr>
          <w:ilvl w:val="0"/>
          <w:numId w:val="3"/>
        </w:numPr>
        <w:jc w:val="both"/>
        <w:rPr>
          <w:rFonts w:ascii="Century" w:hAnsi="Century"/>
          <w:sz w:val="24"/>
          <w:szCs w:val="24"/>
          <w:lang w:val="en-GB"/>
        </w:rPr>
      </w:pPr>
      <w:r w:rsidRPr="00732925">
        <w:rPr>
          <w:rFonts w:ascii="Century" w:hAnsi="Century"/>
          <w:sz w:val="24"/>
          <w:szCs w:val="24"/>
          <w:lang w:val="en-US"/>
        </w:rPr>
        <w:t>The Future Tasks</w:t>
      </w:r>
      <w:r w:rsidR="00E52820" w:rsidRPr="00732925">
        <w:rPr>
          <w:rFonts w:ascii="Century" w:hAnsi="Century"/>
          <w:sz w:val="24"/>
          <w:szCs w:val="24"/>
          <w:lang w:val="en-US"/>
        </w:rPr>
        <w:t xml:space="preserve">: </w:t>
      </w:r>
      <w:r w:rsidR="00732925" w:rsidRPr="00732925">
        <w:rPr>
          <w:rFonts w:ascii="Century" w:hAnsi="Century"/>
          <w:sz w:val="24"/>
          <w:szCs w:val="24"/>
        </w:rPr>
        <w:t>As preparations are made for the future, the training will outline tasks that extend beyond the initial implementation phase. These tasks encompass the ongoing management and optimization of NAFDAS, including regular system updates, training for new features, and continuous coordination between departments. Additionally, participants will be empowered to take a proactive role in advocating for further advancements in Life Safety Systems, ensuring that the Federal Fire Service remains at the forefront of cutting-edge technology in the field.</w:t>
      </w:r>
    </w:p>
    <w:p w14:paraId="4C96C97C" w14:textId="1BC28BD5" w:rsidR="00732925" w:rsidRDefault="00732925" w:rsidP="00732925">
      <w:pPr>
        <w:jc w:val="both"/>
        <w:rPr>
          <w:rFonts w:ascii="Century" w:hAnsi="Century"/>
          <w:sz w:val="24"/>
          <w:szCs w:val="24"/>
        </w:rPr>
      </w:pPr>
      <w:r w:rsidRPr="00732925">
        <w:rPr>
          <w:rFonts w:ascii="Century" w:hAnsi="Century"/>
          <w:sz w:val="24"/>
          <w:szCs w:val="24"/>
        </w:rPr>
        <w:t>This structured approach to training aims to equip Federal Fire Service personnel with the knowledge and skills necessary for the seamless integration, operation, and ongoing enhancement of NAFDAS within their operational framework.</w:t>
      </w:r>
    </w:p>
    <w:p w14:paraId="13080098" w14:textId="77777777" w:rsidR="00732925" w:rsidRPr="00732925" w:rsidRDefault="00732925" w:rsidP="00732925">
      <w:pPr>
        <w:jc w:val="both"/>
        <w:rPr>
          <w:rFonts w:ascii="Century" w:hAnsi="Century"/>
          <w:sz w:val="24"/>
          <w:szCs w:val="24"/>
          <w:lang w:val="en-GB"/>
        </w:rPr>
      </w:pPr>
    </w:p>
    <w:p w14:paraId="2C565270" w14:textId="77777777" w:rsidR="00732925" w:rsidRDefault="00732925">
      <w:pPr>
        <w:rPr>
          <w:rFonts w:ascii="Century" w:hAnsi="Century"/>
          <w:b/>
          <w:bCs/>
          <w:sz w:val="24"/>
          <w:szCs w:val="24"/>
          <w:lang w:val="en-GB"/>
        </w:rPr>
      </w:pPr>
      <w:r>
        <w:rPr>
          <w:rFonts w:ascii="Century" w:hAnsi="Century"/>
          <w:b/>
          <w:bCs/>
          <w:sz w:val="24"/>
          <w:szCs w:val="24"/>
          <w:lang w:val="en-GB"/>
        </w:rPr>
        <w:br w:type="page"/>
      </w:r>
    </w:p>
    <w:p w14:paraId="4750F156" w14:textId="694F900E" w:rsidR="00D903B7" w:rsidRPr="00D903B7" w:rsidRDefault="00D903B7" w:rsidP="00D903B7">
      <w:pPr>
        <w:jc w:val="both"/>
        <w:rPr>
          <w:rFonts w:ascii="Century" w:hAnsi="Century"/>
          <w:sz w:val="24"/>
          <w:szCs w:val="24"/>
          <w:lang w:val="en-GB"/>
        </w:rPr>
      </w:pPr>
      <w:r w:rsidRPr="00D903B7">
        <w:rPr>
          <w:rFonts w:ascii="Century" w:hAnsi="Century"/>
          <w:b/>
          <w:bCs/>
          <w:sz w:val="24"/>
          <w:szCs w:val="24"/>
          <w:lang w:val="en-GB"/>
        </w:rPr>
        <w:lastRenderedPageBreak/>
        <w:t>EXPECTATIONS</w:t>
      </w:r>
    </w:p>
    <w:p w14:paraId="07473A6D" w14:textId="77777777" w:rsidR="00D903B7" w:rsidRPr="00D903B7" w:rsidRDefault="00D903B7" w:rsidP="00D903B7">
      <w:pPr>
        <w:jc w:val="both"/>
        <w:rPr>
          <w:rFonts w:ascii="Century" w:hAnsi="Century"/>
          <w:sz w:val="24"/>
          <w:szCs w:val="24"/>
          <w:lang w:val="en-GB"/>
        </w:rPr>
      </w:pPr>
      <w:r w:rsidRPr="00D903B7">
        <w:rPr>
          <w:rFonts w:ascii="Century" w:hAnsi="Century"/>
          <w:sz w:val="24"/>
          <w:szCs w:val="24"/>
          <w:lang w:val="en-GB"/>
        </w:rPr>
        <w:t>HOLISYS, as our esteemed training partner, will provide expert instructors to guide us through these critical aspects. At the conclusion of the training, the ICT/PRS department is expected to:</w:t>
      </w:r>
    </w:p>
    <w:p w14:paraId="52991454" w14:textId="77777777" w:rsidR="00D903B7" w:rsidRPr="00D903B7" w:rsidRDefault="00D903B7" w:rsidP="00D903B7">
      <w:pPr>
        <w:numPr>
          <w:ilvl w:val="0"/>
          <w:numId w:val="4"/>
        </w:numPr>
        <w:jc w:val="both"/>
        <w:rPr>
          <w:rFonts w:ascii="Century" w:hAnsi="Century"/>
          <w:sz w:val="24"/>
          <w:szCs w:val="24"/>
          <w:lang w:val="en-GB"/>
        </w:rPr>
      </w:pPr>
      <w:r w:rsidRPr="00D903B7">
        <w:rPr>
          <w:rFonts w:ascii="Century" w:hAnsi="Century"/>
          <w:b/>
          <w:bCs/>
          <w:sz w:val="24"/>
          <w:szCs w:val="24"/>
          <w:lang w:val="en-GB"/>
        </w:rPr>
        <w:t>Demonstrate Understanding:</w:t>
      </w:r>
    </w:p>
    <w:p w14:paraId="55ADC536" w14:textId="77777777" w:rsidR="00D903B7" w:rsidRPr="00D903B7" w:rsidRDefault="00D903B7" w:rsidP="00D903B7">
      <w:pPr>
        <w:numPr>
          <w:ilvl w:val="1"/>
          <w:numId w:val="4"/>
        </w:numPr>
        <w:jc w:val="both"/>
        <w:rPr>
          <w:rFonts w:ascii="Century" w:hAnsi="Century"/>
          <w:sz w:val="24"/>
          <w:szCs w:val="24"/>
          <w:lang w:val="en-GB"/>
        </w:rPr>
      </w:pPr>
      <w:r w:rsidRPr="00D903B7">
        <w:rPr>
          <w:rFonts w:ascii="Century" w:hAnsi="Century"/>
          <w:sz w:val="24"/>
          <w:szCs w:val="24"/>
          <w:lang w:val="en-GB"/>
        </w:rPr>
        <w:t>Showcase a nuanced comprehension of NAFDAS and its operational intricacies.</w:t>
      </w:r>
    </w:p>
    <w:p w14:paraId="06739BA3" w14:textId="77777777" w:rsidR="00D903B7" w:rsidRPr="00D903B7" w:rsidRDefault="00D903B7" w:rsidP="00D903B7">
      <w:pPr>
        <w:numPr>
          <w:ilvl w:val="0"/>
          <w:numId w:val="4"/>
        </w:numPr>
        <w:jc w:val="both"/>
        <w:rPr>
          <w:rFonts w:ascii="Century" w:hAnsi="Century"/>
          <w:sz w:val="24"/>
          <w:szCs w:val="24"/>
          <w:lang w:val="en-GB"/>
        </w:rPr>
      </w:pPr>
      <w:r w:rsidRPr="00D903B7">
        <w:rPr>
          <w:rFonts w:ascii="Century" w:hAnsi="Century"/>
          <w:b/>
          <w:bCs/>
          <w:sz w:val="24"/>
          <w:szCs w:val="24"/>
          <w:lang w:val="en-GB"/>
        </w:rPr>
        <w:t>Operate the HMI:</w:t>
      </w:r>
    </w:p>
    <w:p w14:paraId="1C2668BA" w14:textId="77777777" w:rsidR="00D903B7" w:rsidRPr="00D903B7" w:rsidRDefault="00D903B7" w:rsidP="00D903B7">
      <w:pPr>
        <w:numPr>
          <w:ilvl w:val="1"/>
          <w:numId w:val="4"/>
        </w:numPr>
        <w:jc w:val="both"/>
        <w:rPr>
          <w:rFonts w:ascii="Century" w:hAnsi="Century"/>
          <w:sz w:val="24"/>
          <w:szCs w:val="24"/>
          <w:lang w:val="en-GB"/>
        </w:rPr>
      </w:pPr>
      <w:r w:rsidRPr="00D903B7">
        <w:rPr>
          <w:rFonts w:ascii="Century" w:hAnsi="Century"/>
          <w:sz w:val="24"/>
          <w:szCs w:val="24"/>
          <w:lang w:val="en-GB"/>
        </w:rPr>
        <w:t>Gain proficiency in operating the Human-Machine Interface of NAFDAS.</w:t>
      </w:r>
    </w:p>
    <w:p w14:paraId="088C5701" w14:textId="77777777" w:rsidR="00D903B7" w:rsidRPr="00D903B7" w:rsidRDefault="00D903B7" w:rsidP="00D903B7">
      <w:pPr>
        <w:numPr>
          <w:ilvl w:val="0"/>
          <w:numId w:val="4"/>
        </w:numPr>
        <w:jc w:val="both"/>
        <w:rPr>
          <w:rFonts w:ascii="Century" w:hAnsi="Century"/>
          <w:sz w:val="24"/>
          <w:szCs w:val="24"/>
          <w:lang w:val="en-GB"/>
        </w:rPr>
      </w:pPr>
      <w:r w:rsidRPr="00D903B7">
        <w:rPr>
          <w:rFonts w:ascii="Century" w:hAnsi="Century"/>
          <w:b/>
          <w:bCs/>
          <w:sz w:val="24"/>
          <w:szCs w:val="24"/>
          <w:lang w:val="en-GB"/>
        </w:rPr>
        <w:t>Lead Migration Efforts:</w:t>
      </w:r>
    </w:p>
    <w:p w14:paraId="0AF27405" w14:textId="77777777" w:rsidR="00D903B7" w:rsidRPr="00D903B7" w:rsidRDefault="00D903B7" w:rsidP="00D903B7">
      <w:pPr>
        <w:numPr>
          <w:ilvl w:val="1"/>
          <w:numId w:val="4"/>
        </w:numPr>
        <w:jc w:val="both"/>
        <w:rPr>
          <w:rFonts w:ascii="Century" w:hAnsi="Century"/>
          <w:sz w:val="24"/>
          <w:szCs w:val="24"/>
          <w:lang w:val="en-GB"/>
        </w:rPr>
      </w:pPr>
      <w:r w:rsidRPr="00D903B7">
        <w:rPr>
          <w:rFonts w:ascii="Century" w:hAnsi="Century"/>
          <w:sz w:val="24"/>
          <w:szCs w:val="24"/>
          <w:lang w:val="en-GB"/>
        </w:rPr>
        <w:t>Spearhead the migration of all Life Safety Systems and properties onto the NAFDAS platform.</w:t>
      </w:r>
    </w:p>
    <w:p w14:paraId="12598F34" w14:textId="77777777" w:rsidR="00D903B7" w:rsidRPr="00D903B7" w:rsidRDefault="00D903B7" w:rsidP="00D903B7">
      <w:pPr>
        <w:numPr>
          <w:ilvl w:val="0"/>
          <w:numId w:val="4"/>
        </w:numPr>
        <w:jc w:val="both"/>
        <w:rPr>
          <w:rFonts w:ascii="Century" w:hAnsi="Century"/>
          <w:sz w:val="24"/>
          <w:szCs w:val="24"/>
          <w:lang w:val="en-GB"/>
        </w:rPr>
      </w:pPr>
      <w:r w:rsidRPr="00D903B7">
        <w:rPr>
          <w:rFonts w:ascii="Century" w:hAnsi="Century"/>
          <w:b/>
          <w:bCs/>
          <w:sz w:val="24"/>
          <w:szCs w:val="24"/>
          <w:lang w:val="en-GB"/>
        </w:rPr>
        <w:t>Enhance Coordination:</w:t>
      </w:r>
    </w:p>
    <w:p w14:paraId="10D777E3" w14:textId="77777777" w:rsidR="00D903B7" w:rsidRPr="00D903B7" w:rsidRDefault="00D903B7" w:rsidP="00D903B7">
      <w:pPr>
        <w:numPr>
          <w:ilvl w:val="1"/>
          <w:numId w:val="4"/>
        </w:numPr>
        <w:jc w:val="both"/>
        <w:rPr>
          <w:rFonts w:ascii="Century" w:hAnsi="Century"/>
          <w:sz w:val="24"/>
          <w:szCs w:val="24"/>
          <w:lang w:val="en-GB"/>
        </w:rPr>
      </w:pPr>
      <w:r w:rsidRPr="00D903B7">
        <w:rPr>
          <w:rFonts w:ascii="Century" w:hAnsi="Century"/>
          <w:sz w:val="24"/>
          <w:szCs w:val="24"/>
          <w:lang w:val="en-GB"/>
        </w:rPr>
        <w:t>Coordinate seamlessly between departments for enhanced operations and improved public perception.</w:t>
      </w:r>
    </w:p>
    <w:p w14:paraId="351F0992" w14:textId="77777777" w:rsidR="00D903B7" w:rsidRPr="00D903B7" w:rsidRDefault="00D903B7" w:rsidP="00D903B7">
      <w:pPr>
        <w:numPr>
          <w:ilvl w:val="0"/>
          <w:numId w:val="4"/>
        </w:numPr>
        <w:jc w:val="both"/>
        <w:rPr>
          <w:rFonts w:ascii="Century" w:hAnsi="Century"/>
          <w:sz w:val="24"/>
          <w:szCs w:val="24"/>
          <w:lang w:val="en-GB"/>
        </w:rPr>
      </w:pPr>
      <w:r w:rsidRPr="00D903B7">
        <w:rPr>
          <w:rFonts w:ascii="Century" w:hAnsi="Century"/>
          <w:b/>
          <w:bCs/>
          <w:sz w:val="24"/>
          <w:szCs w:val="24"/>
          <w:lang w:val="en-GB"/>
        </w:rPr>
        <w:t>Project Change:</w:t>
      </w:r>
    </w:p>
    <w:p w14:paraId="02BEF22C" w14:textId="77777777" w:rsidR="00D903B7" w:rsidRPr="00D903B7" w:rsidRDefault="00D903B7" w:rsidP="00D903B7">
      <w:pPr>
        <w:numPr>
          <w:ilvl w:val="1"/>
          <w:numId w:val="4"/>
        </w:numPr>
        <w:jc w:val="both"/>
        <w:rPr>
          <w:rFonts w:ascii="Century" w:hAnsi="Century"/>
          <w:sz w:val="24"/>
          <w:szCs w:val="24"/>
          <w:lang w:val="en-GB"/>
        </w:rPr>
      </w:pPr>
      <w:r w:rsidRPr="00D903B7">
        <w:rPr>
          <w:rFonts w:ascii="Century" w:hAnsi="Century"/>
          <w:sz w:val="24"/>
          <w:szCs w:val="24"/>
          <w:lang w:val="en-GB"/>
        </w:rPr>
        <w:t>Confidently articulate and project the transformative change brought about by NAFDAS.</w:t>
      </w:r>
    </w:p>
    <w:p w14:paraId="725D2413" w14:textId="77777777" w:rsidR="00D903B7" w:rsidRPr="00D903B7" w:rsidRDefault="00D903B7" w:rsidP="00D903B7">
      <w:pPr>
        <w:numPr>
          <w:ilvl w:val="0"/>
          <w:numId w:val="4"/>
        </w:numPr>
        <w:jc w:val="both"/>
        <w:rPr>
          <w:rFonts w:ascii="Century" w:hAnsi="Century"/>
          <w:sz w:val="24"/>
          <w:szCs w:val="24"/>
          <w:lang w:val="en-GB"/>
        </w:rPr>
      </w:pPr>
      <w:r w:rsidRPr="00D903B7">
        <w:rPr>
          <w:rFonts w:ascii="Century" w:hAnsi="Century"/>
          <w:b/>
          <w:bCs/>
          <w:sz w:val="24"/>
          <w:szCs w:val="24"/>
          <w:lang w:val="en-GB"/>
        </w:rPr>
        <w:t>Take the Driver's Seat:</w:t>
      </w:r>
    </w:p>
    <w:p w14:paraId="7A3DDF8B" w14:textId="77777777" w:rsidR="00D903B7" w:rsidRPr="00D903B7" w:rsidRDefault="00D903B7" w:rsidP="00D903B7">
      <w:pPr>
        <w:numPr>
          <w:ilvl w:val="1"/>
          <w:numId w:val="4"/>
        </w:numPr>
        <w:jc w:val="both"/>
        <w:rPr>
          <w:rFonts w:ascii="Century" w:hAnsi="Century"/>
          <w:sz w:val="24"/>
          <w:szCs w:val="24"/>
          <w:lang w:val="en-GB"/>
        </w:rPr>
      </w:pPr>
      <w:r w:rsidRPr="00D903B7">
        <w:rPr>
          <w:rFonts w:ascii="Century" w:hAnsi="Century"/>
          <w:sz w:val="24"/>
          <w:szCs w:val="24"/>
          <w:lang w:val="en-GB"/>
        </w:rPr>
        <w:t>Assume a leadership role to navigate the service to greater heights through effective implementation and management of NAFDAS.</w:t>
      </w:r>
    </w:p>
    <w:p w14:paraId="00151616" w14:textId="40F2D838" w:rsidR="004976E2" w:rsidRPr="00E56F1C" w:rsidRDefault="00732925" w:rsidP="00D903B7">
      <w:pPr>
        <w:jc w:val="both"/>
        <w:rPr>
          <w:rFonts w:ascii="Century" w:hAnsi="Century"/>
          <w:sz w:val="24"/>
          <w:szCs w:val="24"/>
          <w:lang w:val="en-US"/>
        </w:rPr>
      </w:pPr>
      <w:r w:rsidRPr="00732925">
        <w:rPr>
          <w:rFonts w:ascii="Century" w:hAnsi="Century"/>
          <w:sz w:val="24"/>
          <w:szCs w:val="24"/>
        </w:rPr>
        <w:t>This training programme is integral to ensuring the Federal Fire Service remains at the forefront of cutting-edge technology, safeguarding lives, and enhancing public safety. The successful execution of these expectations will fortify the ICT/PRS department's capabilities, fostering a more resilient and efficient response system within the Federal Fire Service.</w:t>
      </w:r>
    </w:p>
    <w:sectPr w:rsidR="004976E2" w:rsidRPr="00E56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3A6A"/>
    <w:multiLevelType w:val="hybridMultilevel"/>
    <w:tmpl w:val="0D7EF6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77721D2"/>
    <w:multiLevelType w:val="multilevel"/>
    <w:tmpl w:val="487C0F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368CC"/>
    <w:multiLevelType w:val="hybridMultilevel"/>
    <w:tmpl w:val="ABD48B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8385AD2"/>
    <w:multiLevelType w:val="hybridMultilevel"/>
    <w:tmpl w:val="6BB20D28"/>
    <w:lvl w:ilvl="0" w:tplc="F9FCF38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6757363">
    <w:abstractNumId w:val="0"/>
  </w:num>
  <w:num w:numId="2" w16cid:durableId="593629280">
    <w:abstractNumId w:val="2"/>
  </w:num>
  <w:num w:numId="3" w16cid:durableId="968164841">
    <w:abstractNumId w:val="3"/>
  </w:num>
  <w:num w:numId="4" w16cid:durableId="136166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26"/>
    <w:rsid w:val="00081161"/>
    <w:rsid w:val="00105FA4"/>
    <w:rsid w:val="001C7040"/>
    <w:rsid w:val="00267E61"/>
    <w:rsid w:val="002969CF"/>
    <w:rsid w:val="00296B71"/>
    <w:rsid w:val="0035567E"/>
    <w:rsid w:val="00392B02"/>
    <w:rsid w:val="004976E2"/>
    <w:rsid w:val="00580F6E"/>
    <w:rsid w:val="005C78C1"/>
    <w:rsid w:val="006419D7"/>
    <w:rsid w:val="006F1FA1"/>
    <w:rsid w:val="006F5B13"/>
    <w:rsid w:val="00732925"/>
    <w:rsid w:val="00737838"/>
    <w:rsid w:val="00756FCD"/>
    <w:rsid w:val="009469EF"/>
    <w:rsid w:val="009E3FB4"/>
    <w:rsid w:val="00B4013D"/>
    <w:rsid w:val="00B8523D"/>
    <w:rsid w:val="00D903B7"/>
    <w:rsid w:val="00DF0253"/>
    <w:rsid w:val="00E00288"/>
    <w:rsid w:val="00E52820"/>
    <w:rsid w:val="00E56F1C"/>
    <w:rsid w:val="00EB3526"/>
    <w:rsid w:val="00F7366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B255B"/>
  <w15:chartTrackingRefBased/>
  <w15:docId w15:val="{84BCCBD2-A06F-474A-B5A2-05A51AD6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526"/>
    <w:pPr>
      <w:ind w:left="720"/>
      <w:contextualSpacing/>
    </w:pPr>
  </w:style>
  <w:style w:type="character" w:styleId="Hyperlink">
    <w:name w:val="Hyperlink"/>
    <w:basedOn w:val="DefaultParagraphFont"/>
    <w:uiPriority w:val="99"/>
    <w:unhideWhenUsed/>
    <w:rsid w:val="002969CF"/>
    <w:rPr>
      <w:color w:val="0563C1" w:themeColor="hyperlink"/>
      <w:u w:val="single"/>
    </w:rPr>
  </w:style>
  <w:style w:type="character" w:styleId="UnresolvedMention">
    <w:name w:val="Unresolved Mention"/>
    <w:basedOn w:val="DefaultParagraphFont"/>
    <w:uiPriority w:val="99"/>
    <w:semiHidden/>
    <w:unhideWhenUsed/>
    <w:rsid w:val="002969CF"/>
    <w:rPr>
      <w:color w:val="605E5C"/>
      <w:shd w:val="clear" w:color="auto" w:fill="E1DFDD"/>
    </w:rPr>
  </w:style>
  <w:style w:type="paragraph" w:styleId="NormalWeb">
    <w:name w:val="Normal (Web)"/>
    <w:basedOn w:val="Normal"/>
    <w:uiPriority w:val="99"/>
    <w:semiHidden/>
    <w:unhideWhenUsed/>
    <w:rsid w:val="00E5282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903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7472">
      <w:bodyDiv w:val="1"/>
      <w:marLeft w:val="0"/>
      <w:marRight w:val="0"/>
      <w:marTop w:val="0"/>
      <w:marBottom w:val="0"/>
      <w:divBdr>
        <w:top w:val="none" w:sz="0" w:space="0" w:color="auto"/>
        <w:left w:val="none" w:sz="0" w:space="0" w:color="auto"/>
        <w:bottom w:val="none" w:sz="0" w:space="0" w:color="auto"/>
        <w:right w:val="none" w:sz="0" w:space="0" w:color="auto"/>
      </w:divBdr>
    </w:div>
    <w:div w:id="422848075">
      <w:bodyDiv w:val="1"/>
      <w:marLeft w:val="0"/>
      <w:marRight w:val="0"/>
      <w:marTop w:val="0"/>
      <w:marBottom w:val="0"/>
      <w:divBdr>
        <w:top w:val="none" w:sz="0" w:space="0" w:color="auto"/>
        <w:left w:val="none" w:sz="0" w:space="0" w:color="auto"/>
        <w:bottom w:val="none" w:sz="0" w:space="0" w:color="auto"/>
        <w:right w:val="none" w:sz="0" w:space="0" w:color="auto"/>
      </w:divBdr>
    </w:div>
    <w:div w:id="978267398">
      <w:bodyDiv w:val="1"/>
      <w:marLeft w:val="0"/>
      <w:marRight w:val="0"/>
      <w:marTop w:val="0"/>
      <w:marBottom w:val="0"/>
      <w:divBdr>
        <w:top w:val="none" w:sz="0" w:space="0" w:color="auto"/>
        <w:left w:val="none" w:sz="0" w:space="0" w:color="auto"/>
        <w:bottom w:val="none" w:sz="0" w:space="0" w:color="auto"/>
        <w:right w:val="none" w:sz="0" w:space="0" w:color="auto"/>
      </w:divBdr>
    </w:div>
    <w:div w:id="1140346410">
      <w:bodyDiv w:val="1"/>
      <w:marLeft w:val="0"/>
      <w:marRight w:val="0"/>
      <w:marTop w:val="0"/>
      <w:marBottom w:val="0"/>
      <w:divBdr>
        <w:top w:val="none" w:sz="0" w:space="0" w:color="auto"/>
        <w:left w:val="none" w:sz="0" w:space="0" w:color="auto"/>
        <w:bottom w:val="none" w:sz="0" w:space="0" w:color="auto"/>
        <w:right w:val="none" w:sz="0" w:space="0" w:color="auto"/>
      </w:divBdr>
    </w:div>
    <w:div w:id="1246067402">
      <w:bodyDiv w:val="1"/>
      <w:marLeft w:val="0"/>
      <w:marRight w:val="0"/>
      <w:marTop w:val="0"/>
      <w:marBottom w:val="0"/>
      <w:divBdr>
        <w:top w:val="none" w:sz="0" w:space="0" w:color="auto"/>
        <w:left w:val="none" w:sz="0" w:space="0" w:color="auto"/>
        <w:bottom w:val="none" w:sz="0" w:space="0" w:color="auto"/>
        <w:right w:val="none" w:sz="0" w:space="0" w:color="auto"/>
      </w:divBdr>
    </w:div>
    <w:div w:id="1525555028">
      <w:bodyDiv w:val="1"/>
      <w:marLeft w:val="0"/>
      <w:marRight w:val="0"/>
      <w:marTop w:val="0"/>
      <w:marBottom w:val="0"/>
      <w:divBdr>
        <w:top w:val="none" w:sz="0" w:space="0" w:color="auto"/>
        <w:left w:val="none" w:sz="0" w:space="0" w:color="auto"/>
        <w:bottom w:val="none" w:sz="0" w:space="0" w:color="auto"/>
        <w:right w:val="none" w:sz="0" w:space="0" w:color="auto"/>
      </w:divBdr>
    </w:div>
    <w:div w:id="1895003385">
      <w:bodyDiv w:val="1"/>
      <w:marLeft w:val="0"/>
      <w:marRight w:val="0"/>
      <w:marTop w:val="0"/>
      <w:marBottom w:val="0"/>
      <w:divBdr>
        <w:top w:val="none" w:sz="0" w:space="0" w:color="auto"/>
        <w:left w:val="none" w:sz="0" w:space="0" w:color="auto"/>
        <w:bottom w:val="none" w:sz="0" w:space="0" w:color="auto"/>
        <w:right w:val="none" w:sz="0" w:space="0" w:color="auto"/>
      </w:divBdr>
    </w:div>
    <w:div w:id="2015760381">
      <w:bodyDiv w:val="1"/>
      <w:marLeft w:val="0"/>
      <w:marRight w:val="0"/>
      <w:marTop w:val="0"/>
      <w:marBottom w:val="0"/>
      <w:divBdr>
        <w:top w:val="none" w:sz="0" w:space="0" w:color="auto"/>
        <w:left w:val="none" w:sz="0" w:space="0" w:color="auto"/>
        <w:bottom w:val="none" w:sz="0" w:space="0" w:color="auto"/>
        <w:right w:val="none" w:sz="0" w:space="0" w:color="auto"/>
      </w:divBdr>
    </w:div>
    <w:div w:id="2037806117">
      <w:bodyDiv w:val="1"/>
      <w:marLeft w:val="0"/>
      <w:marRight w:val="0"/>
      <w:marTop w:val="0"/>
      <w:marBottom w:val="0"/>
      <w:divBdr>
        <w:top w:val="none" w:sz="0" w:space="0" w:color="auto"/>
        <w:left w:val="none" w:sz="0" w:space="0" w:color="auto"/>
        <w:bottom w:val="none" w:sz="0" w:space="0" w:color="auto"/>
        <w:right w:val="none" w:sz="0" w:space="0" w:color="auto"/>
      </w:divBdr>
    </w:div>
    <w:div w:id="205596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Adeleye Oladimeji</dc:creator>
  <cp:keywords/>
  <dc:description/>
  <cp:lastModifiedBy>Adeleye Oladimeji</cp:lastModifiedBy>
  <cp:revision>2</cp:revision>
  <dcterms:created xsi:type="dcterms:W3CDTF">2023-12-11T07:14:00Z</dcterms:created>
  <dcterms:modified xsi:type="dcterms:W3CDTF">2023-12-11T07:14:00Z</dcterms:modified>
</cp:coreProperties>
</file>